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8B0661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>О внесени</w:t>
      </w:r>
      <w:r w:rsidR="00517347" w:rsidRPr="007F26EF">
        <w:rPr>
          <w:sz w:val="28"/>
          <w:szCs w:val="28"/>
        </w:rPr>
        <w:t>и</w:t>
      </w:r>
      <w:r w:rsidRPr="007F26EF">
        <w:rPr>
          <w:sz w:val="28"/>
          <w:szCs w:val="28"/>
        </w:rPr>
        <w:t xml:space="preserve"> </w:t>
      </w:r>
      <w:r w:rsidR="008B0661" w:rsidRPr="007F26EF">
        <w:rPr>
          <w:sz w:val="28"/>
          <w:szCs w:val="28"/>
        </w:rPr>
        <w:t xml:space="preserve">дополнений </w:t>
      </w:r>
      <w:r w:rsidRPr="007F26EF">
        <w:rPr>
          <w:sz w:val="28"/>
          <w:szCs w:val="28"/>
        </w:rPr>
        <w:t>в постановление</w:t>
      </w:r>
    </w:p>
    <w:p w:rsidR="00F667AD" w:rsidRPr="007F26EF" w:rsidRDefault="008B0661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 xml:space="preserve"> </w:t>
      </w:r>
      <w:r w:rsidR="00F667AD" w:rsidRPr="007F26EF">
        <w:rPr>
          <w:sz w:val="28"/>
          <w:szCs w:val="28"/>
        </w:rPr>
        <w:t>администрации Михайловского муниципального района</w:t>
      </w:r>
    </w:p>
    <w:p w:rsidR="008B0661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>от 01.02.2021 №-103-па «Об утверждении муниципальной</w:t>
      </w:r>
    </w:p>
    <w:p w:rsidR="008B0661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 xml:space="preserve"> программы</w:t>
      </w:r>
      <w:r w:rsidR="008B0661" w:rsidRPr="007F26EF">
        <w:rPr>
          <w:sz w:val="28"/>
          <w:szCs w:val="28"/>
        </w:rPr>
        <w:t xml:space="preserve"> </w:t>
      </w:r>
      <w:r w:rsidRPr="007F26EF">
        <w:rPr>
          <w:sz w:val="28"/>
          <w:szCs w:val="28"/>
        </w:rPr>
        <w:t>развития образования Михайловского</w:t>
      </w:r>
    </w:p>
    <w:p w:rsidR="00F667AD" w:rsidRPr="007F26EF" w:rsidRDefault="00F667AD" w:rsidP="008B0661">
      <w:pPr>
        <w:pStyle w:val="ConsPlusTitle"/>
        <w:jc w:val="center"/>
        <w:rPr>
          <w:sz w:val="28"/>
          <w:szCs w:val="28"/>
        </w:rPr>
      </w:pPr>
      <w:r w:rsidRPr="007F26EF">
        <w:rPr>
          <w:sz w:val="28"/>
          <w:szCs w:val="28"/>
        </w:rPr>
        <w:t xml:space="preserve"> муниципального района на 2021-2025 гг.</w:t>
      </w:r>
      <w:r w:rsidRPr="007F26EF">
        <w:rPr>
          <w:color w:val="000000"/>
          <w:sz w:val="28"/>
          <w:szCs w:val="28"/>
        </w:rPr>
        <w:t>»</w:t>
      </w:r>
    </w:p>
    <w:p w:rsidR="008B0661" w:rsidRPr="007F26EF" w:rsidRDefault="008B0661" w:rsidP="008B0661">
      <w:pPr>
        <w:widowControl w:val="0"/>
        <w:ind w:firstLine="709"/>
        <w:jc w:val="both"/>
      </w:pPr>
    </w:p>
    <w:p w:rsidR="008B0661" w:rsidRPr="007F26EF" w:rsidRDefault="008B0661" w:rsidP="008B0661">
      <w:pPr>
        <w:widowControl w:val="0"/>
        <w:ind w:firstLine="709"/>
        <w:jc w:val="both"/>
      </w:pPr>
    </w:p>
    <w:p w:rsidR="00913AFB" w:rsidRPr="007F26EF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7F26EF">
        <w:rPr>
          <w:spacing w:val="-1"/>
        </w:rPr>
        <w:t>В соответствии с Федеральным</w:t>
      </w:r>
      <w:r w:rsidR="005D454D" w:rsidRPr="007F26EF">
        <w:rPr>
          <w:spacing w:val="-1"/>
        </w:rPr>
        <w:t>и з</w:t>
      </w:r>
      <w:r w:rsidRPr="007F26EF">
        <w:rPr>
          <w:spacing w:val="-1"/>
        </w:rPr>
        <w:t>аконами от 29.12.2012 № 273-ФЗ «Об образовании в Российской Федерации»</w:t>
      </w:r>
      <w:r w:rsidRPr="007F26EF">
        <w:t>,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913AFB" w:rsidRPr="007F26EF" w:rsidRDefault="00913AFB" w:rsidP="00913AFB">
      <w:pPr>
        <w:widowControl w:val="0"/>
        <w:ind w:firstLine="709"/>
        <w:jc w:val="both"/>
      </w:pPr>
    </w:p>
    <w:p w:rsidR="00913AFB" w:rsidRPr="007F26EF" w:rsidRDefault="00913AFB" w:rsidP="00913AFB">
      <w:pPr>
        <w:widowControl w:val="0"/>
        <w:spacing w:line="360" w:lineRule="auto"/>
        <w:jc w:val="both"/>
        <w:rPr>
          <w:b/>
        </w:rPr>
      </w:pPr>
      <w:r w:rsidRPr="007F26EF">
        <w:rPr>
          <w:b/>
        </w:rPr>
        <w:t xml:space="preserve">ПОСТАНОВЛЯЕТ: </w:t>
      </w:r>
    </w:p>
    <w:p w:rsidR="00913AFB" w:rsidRPr="007F26EF" w:rsidRDefault="00913AFB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913AFB" w:rsidRPr="007F26EF" w:rsidRDefault="00D27FE9" w:rsidP="00DF151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7F26EF">
        <w:rPr>
          <w:b w:val="0"/>
          <w:color w:val="000000"/>
          <w:spacing w:val="11"/>
          <w:sz w:val="28"/>
          <w:szCs w:val="28"/>
        </w:rPr>
        <w:t xml:space="preserve">1. </w:t>
      </w:r>
      <w:r w:rsidRPr="007F26EF">
        <w:rPr>
          <w:b w:val="0"/>
          <w:sz w:val="28"/>
          <w:szCs w:val="28"/>
        </w:rPr>
        <w:t xml:space="preserve">Внести </w:t>
      </w:r>
      <w:r w:rsidR="008B0661" w:rsidRPr="007F26EF">
        <w:rPr>
          <w:b w:val="0"/>
          <w:sz w:val="28"/>
          <w:szCs w:val="28"/>
        </w:rPr>
        <w:t xml:space="preserve">дополнения </w:t>
      </w:r>
      <w:r w:rsidRPr="007F26EF">
        <w:rPr>
          <w:b w:val="0"/>
          <w:sz w:val="28"/>
          <w:szCs w:val="28"/>
        </w:rPr>
        <w:t xml:space="preserve">в </w:t>
      </w:r>
      <w:r w:rsidR="00913AFB" w:rsidRPr="007F26EF">
        <w:rPr>
          <w:b w:val="0"/>
          <w:sz w:val="28"/>
          <w:szCs w:val="28"/>
        </w:rPr>
        <w:t>муниципальную программу развития образования Михайловского муниципального района на 2021-2025 год</w:t>
      </w:r>
      <w:r w:rsidR="005D454D" w:rsidRPr="007F26EF">
        <w:rPr>
          <w:b w:val="0"/>
          <w:sz w:val="28"/>
          <w:szCs w:val="28"/>
        </w:rPr>
        <w:t>ы</w:t>
      </w:r>
      <w:r w:rsidR="008B0661" w:rsidRPr="007F26EF">
        <w:rPr>
          <w:b w:val="0"/>
          <w:sz w:val="28"/>
          <w:szCs w:val="28"/>
        </w:rPr>
        <w:t xml:space="preserve">, утвержденную постановлением </w:t>
      </w:r>
      <w:r w:rsidR="00DF151B" w:rsidRPr="007F26EF">
        <w:rPr>
          <w:b w:val="0"/>
          <w:sz w:val="28"/>
          <w:szCs w:val="28"/>
        </w:rPr>
        <w:t>администрации Михайловского муниципального района от 01.02.2021 №-103-па «Об утверждении муниципальной программы развития образования Михайловского муниципального района на 2021-2025 гг.</w:t>
      </w:r>
      <w:r w:rsidR="00DF151B" w:rsidRPr="007F26EF">
        <w:rPr>
          <w:b w:val="0"/>
          <w:color w:val="000000"/>
          <w:sz w:val="28"/>
          <w:szCs w:val="28"/>
        </w:rPr>
        <w:t>»</w:t>
      </w:r>
      <w:r w:rsidRPr="007F26EF">
        <w:rPr>
          <w:b w:val="0"/>
          <w:sz w:val="28"/>
          <w:szCs w:val="28"/>
        </w:rPr>
        <w:t>:</w:t>
      </w:r>
    </w:p>
    <w:p w:rsidR="00D27FE9" w:rsidRPr="007F26EF" w:rsidRDefault="008B0661" w:rsidP="00913AFB">
      <w:pPr>
        <w:widowControl w:val="0"/>
        <w:spacing w:line="360" w:lineRule="auto"/>
        <w:ind w:firstLine="709"/>
        <w:jc w:val="both"/>
      </w:pPr>
      <w:r w:rsidRPr="007F26EF">
        <w:t xml:space="preserve">1.1. </w:t>
      </w:r>
      <w:r w:rsidR="00735229" w:rsidRPr="007F26EF">
        <w:t>Д</w:t>
      </w:r>
      <w:r w:rsidRPr="007F26EF">
        <w:t xml:space="preserve">ополнить </w:t>
      </w:r>
      <w:r w:rsidR="00DF151B" w:rsidRPr="007F26EF">
        <w:t xml:space="preserve">раздел «Подпрограммы Программы» </w:t>
      </w:r>
      <w:r w:rsidRPr="007F26EF">
        <w:t>Паспорт</w:t>
      </w:r>
      <w:r w:rsidR="00DF151B" w:rsidRPr="007F26EF">
        <w:t>а</w:t>
      </w:r>
      <w:r w:rsidRPr="007F26EF">
        <w:t xml:space="preserve"> программы </w:t>
      </w:r>
      <w:r w:rsidR="00DF151B" w:rsidRPr="007F26EF">
        <w:t>следующими словами</w:t>
      </w:r>
      <w:r w:rsidR="00D27FE9" w:rsidRPr="007F26EF">
        <w:t xml:space="preserve"> </w:t>
      </w:r>
      <w:r w:rsidR="00DF151B" w:rsidRPr="007F26EF">
        <w:t>«</w:t>
      </w:r>
      <w:r w:rsidR="00D27FE9" w:rsidRPr="007F26EF">
        <w:t xml:space="preserve">Подпрограмма </w:t>
      </w:r>
      <w:r w:rsidR="00517347" w:rsidRPr="007F26EF">
        <w:t>7</w:t>
      </w:r>
      <w:r w:rsidR="00D27FE9" w:rsidRPr="007F26EF">
        <w:t xml:space="preserve"> «</w:t>
      </w:r>
      <w:r w:rsidR="00517347" w:rsidRPr="007F26EF">
        <w:t>Развитие кадрового потенциала системы образования</w:t>
      </w:r>
      <w:r w:rsidR="00D27FE9" w:rsidRPr="007F26EF">
        <w:t>».</w:t>
      </w:r>
    </w:p>
    <w:p w:rsidR="00E54CB8" w:rsidRDefault="00DF151B" w:rsidP="00517347">
      <w:pPr>
        <w:pStyle w:val="a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54CB8" w:rsidSect="00E54CB8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 w:rsidRPr="007F26EF">
        <w:rPr>
          <w:rFonts w:ascii="Times New Roman" w:hAnsi="Times New Roman" w:cs="Times New Roman"/>
          <w:sz w:val="28"/>
          <w:szCs w:val="28"/>
        </w:rPr>
        <w:t>1.2.</w:t>
      </w:r>
      <w:r w:rsidR="00D27FE9" w:rsidRPr="007F26EF">
        <w:rPr>
          <w:rFonts w:ascii="Times New Roman" w:hAnsi="Times New Roman" w:cs="Times New Roman"/>
          <w:sz w:val="28"/>
          <w:szCs w:val="28"/>
        </w:rPr>
        <w:t xml:space="preserve"> </w:t>
      </w:r>
      <w:r w:rsidR="00735229" w:rsidRPr="007F26EF">
        <w:rPr>
          <w:rFonts w:ascii="Times New Roman" w:hAnsi="Times New Roman" w:cs="Times New Roman"/>
          <w:sz w:val="28"/>
          <w:szCs w:val="28"/>
        </w:rPr>
        <w:t>Д</w:t>
      </w:r>
      <w:r w:rsidRPr="007F26EF">
        <w:rPr>
          <w:rFonts w:ascii="Times New Roman" w:hAnsi="Times New Roman" w:cs="Times New Roman"/>
          <w:sz w:val="28"/>
          <w:szCs w:val="28"/>
        </w:rPr>
        <w:t xml:space="preserve">ополнить раздел «Цели программы» </w:t>
      </w:r>
      <w:r w:rsidR="00FA0563" w:rsidRPr="007F26EF">
        <w:rPr>
          <w:rFonts w:ascii="Times New Roman" w:hAnsi="Times New Roman" w:cs="Times New Roman"/>
          <w:sz w:val="28"/>
          <w:szCs w:val="28"/>
        </w:rPr>
        <w:t>под</w:t>
      </w:r>
      <w:r w:rsidR="00D27FE9" w:rsidRPr="007F26EF">
        <w:rPr>
          <w:rFonts w:ascii="Times New Roman" w:hAnsi="Times New Roman" w:cs="Times New Roman"/>
          <w:sz w:val="28"/>
          <w:szCs w:val="28"/>
        </w:rPr>
        <w:t>пункт</w:t>
      </w:r>
      <w:r w:rsidR="00735229" w:rsidRPr="007F26EF">
        <w:rPr>
          <w:rFonts w:ascii="Times New Roman" w:hAnsi="Times New Roman" w:cs="Times New Roman"/>
          <w:sz w:val="28"/>
          <w:szCs w:val="28"/>
        </w:rPr>
        <w:t>ом 7 следующего содержания:</w:t>
      </w:r>
      <w:r w:rsidR="00E54CB8">
        <w:rPr>
          <w:rFonts w:ascii="Times New Roman" w:hAnsi="Times New Roman" w:cs="Times New Roman"/>
          <w:sz w:val="28"/>
          <w:szCs w:val="28"/>
        </w:rPr>
        <w:t xml:space="preserve">    </w:t>
      </w:r>
      <w:r w:rsidR="00735229" w:rsidRPr="007F26EF">
        <w:rPr>
          <w:rFonts w:ascii="Times New Roman" w:hAnsi="Times New Roman" w:cs="Times New Roman"/>
          <w:sz w:val="28"/>
          <w:szCs w:val="28"/>
        </w:rPr>
        <w:t xml:space="preserve"> </w:t>
      </w:r>
      <w:r w:rsidR="00E54C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5229" w:rsidRPr="007F26EF">
        <w:rPr>
          <w:rFonts w:ascii="Times New Roman" w:hAnsi="Times New Roman" w:cs="Times New Roman"/>
          <w:sz w:val="28"/>
          <w:szCs w:val="28"/>
        </w:rPr>
        <w:t>«7)</w:t>
      </w:r>
      <w:r w:rsidR="00E54C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5229" w:rsidRPr="007F26EF">
        <w:rPr>
          <w:rFonts w:ascii="Times New Roman" w:hAnsi="Times New Roman" w:cs="Times New Roman"/>
          <w:sz w:val="28"/>
          <w:szCs w:val="28"/>
        </w:rPr>
        <w:t xml:space="preserve"> </w:t>
      </w:r>
      <w:r w:rsidR="00517347" w:rsidRPr="007F26E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54C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7347" w:rsidRPr="007F26EF">
        <w:rPr>
          <w:rFonts w:ascii="Times New Roman" w:hAnsi="Times New Roman" w:cs="Times New Roman"/>
          <w:sz w:val="28"/>
          <w:szCs w:val="28"/>
        </w:rPr>
        <w:t>системы</w:t>
      </w:r>
      <w:r w:rsidR="00E54C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7347" w:rsidRPr="007F26EF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517347" w:rsidRPr="007F26EF" w:rsidRDefault="00517347" w:rsidP="00E54CB8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lastRenderedPageBreak/>
        <w:t>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детей, создание условий для формирования, развития и повышения уровня профессиональной компетентности современного учителя»;</w:t>
      </w:r>
    </w:p>
    <w:p w:rsidR="008F17EE" w:rsidRPr="007F26EF" w:rsidRDefault="00517347" w:rsidP="00517347">
      <w:pPr>
        <w:pStyle w:val="a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t>1.</w:t>
      </w:r>
      <w:r w:rsidR="00735229" w:rsidRPr="007F26EF">
        <w:rPr>
          <w:rFonts w:ascii="Times New Roman" w:hAnsi="Times New Roman" w:cs="Times New Roman"/>
          <w:sz w:val="28"/>
          <w:szCs w:val="28"/>
        </w:rPr>
        <w:t>3</w:t>
      </w:r>
      <w:r w:rsidRPr="007F26EF">
        <w:rPr>
          <w:rFonts w:ascii="Times New Roman" w:hAnsi="Times New Roman" w:cs="Times New Roman"/>
          <w:sz w:val="28"/>
          <w:szCs w:val="28"/>
        </w:rPr>
        <w:t xml:space="preserve">. </w:t>
      </w:r>
      <w:r w:rsidR="00735229" w:rsidRPr="007F26EF">
        <w:rPr>
          <w:rFonts w:ascii="Times New Roman" w:hAnsi="Times New Roman" w:cs="Times New Roman"/>
          <w:sz w:val="28"/>
          <w:szCs w:val="28"/>
        </w:rPr>
        <w:t>Дополнить раздел «Цели программы» подпунктом 8 следующего содержания: «</w:t>
      </w:r>
      <w:r w:rsidRPr="007F26EF">
        <w:rPr>
          <w:rFonts w:ascii="Times New Roman" w:hAnsi="Times New Roman" w:cs="Times New Roman"/>
          <w:sz w:val="28"/>
          <w:szCs w:val="28"/>
        </w:rPr>
        <w:t>8) улучшение кадрового потенциала системы образования</w:t>
      </w:r>
      <w:r w:rsidR="00DF151B" w:rsidRPr="007F26EF">
        <w:rPr>
          <w:rFonts w:ascii="Times New Roman" w:hAnsi="Times New Roman" w:cs="Times New Roman"/>
          <w:sz w:val="28"/>
          <w:szCs w:val="28"/>
        </w:rPr>
        <w:t>»</w:t>
      </w:r>
      <w:r w:rsidRPr="007F26EF">
        <w:rPr>
          <w:rFonts w:ascii="Times New Roman" w:hAnsi="Times New Roman" w:cs="Times New Roman"/>
          <w:sz w:val="28"/>
          <w:szCs w:val="28"/>
        </w:rPr>
        <w:t>.</w:t>
      </w:r>
    </w:p>
    <w:p w:rsidR="00517347" w:rsidRPr="007F26EF" w:rsidRDefault="008F17EE" w:rsidP="008B0661">
      <w:pPr>
        <w:widowControl w:val="0"/>
        <w:spacing w:line="360" w:lineRule="auto"/>
        <w:ind w:firstLine="708"/>
        <w:jc w:val="both"/>
      </w:pPr>
      <w:r w:rsidRPr="007F26EF">
        <w:t>1</w:t>
      </w:r>
      <w:r w:rsidR="00DF151B" w:rsidRPr="007F26EF">
        <w:t>.</w:t>
      </w:r>
      <w:r w:rsidR="00735229" w:rsidRPr="007F26EF">
        <w:t>4</w:t>
      </w:r>
      <w:r w:rsidR="00DF151B" w:rsidRPr="007F26EF">
        <w:t xml:space="preserve">. </w:t>
      </w:r>
      <w:r w:rsidR="00735229" w:rsidRPr="007F26EF">
        <w:t>Д</w:t>
      </w:r>
      <w:r w:rsidR="00DF151B" w:rsidRPr="007F26EF">
        <w:t xml:space="preserve">ополнить раздел </w:t>
      </w:r>
      <w:r w:rsidR="00D27FE9" w:rsidRPr="007F26EF">
        <w:t>«Задачи программы»</w:t>
      </w:r>
      <w:r w:rsidR="00735229" w:rsidRPr="007F26EF">
        <w:t xml:space="preserve"> подпунктами 33-38 следующего содержания:</w:t>
      </w:r>
      <w:r w:rsidR="00D27FE9" w:rsidRPr="007F26EF">
        <w:t xml:space="preserve"> </w:t>
      </w:r>
    </w:p>
    <w:p w:rsidR="008F17EE" w:rsidRPr="007F26EF" w:rsidRDefault="00DF151B" w:rsidP="008F17EE">
      <w:pPr>
        <w:pStyle w:val="a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t xml:space="preserve"> </w:t>
      </w:r>
      <w:r w:rsidR="008F17EE" w:rsidRPr="007F26EF">
        <w:rPr>
          <w:rFonts w:ascii="Times New Roman" w:hAnsi="Times New Roman" w:cs="Times New Roman"/>
          <w:sz w:val="28"/>
          <w:szCs w:val="28"/>
        </w:rPr>
        <w:t>«33) повышение качества образования в образовательных организациях района»;</w:t>
      </w:r>
    </w:p>
    <w:p w:rsidR="008F17EE" w:rsidRPr="007F26EF" w:rsidRDefault="008F17EE" w:rsidP="008F17EE">
      <w:pPr>
        <w:spacing w:line="360" w:lineRule="auto"/>
        <w:ind w:firstLine="708"/>
        <w:contextualSpacing w:val="0"/>
        <w:jc w:val="both"/>
      </w:pPr>
      <w:r w:rsidRPr="007F26EF">
        <w:t xml:space="preserve"> «34)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специалистов»;</w:t>
      </w:r>
    </w:p>
    <w:p w:rsidR="008F17EE" w:rsidRPr="007F26EF" w:rsidRDefault="008F17EE" w:rsidP="008F17EE">
      <w:pPr>
        <w:spacing w:line="360" w:lineRule="auto"/>
        <w:ind w:firstLine="708"/>
        <w:contextualSpacing w:val="0"/>
        <w:jc w:val="both"/>
      </w:pPr>
      <w:r w:rsidRPr="007F26EF">
        <w:t>«35) создание условий для закрепления педагогических кадров в образовательных организациях»;</w:t>
      </w:r>
    </w:p>
    <w:p w:rsidR="008F17EE" w:rsidRPr="007F26EF" w:rsidRDefault="008F17EE" w:rsidP="008F17EE">
      <w:pPr>
        <w:spacing w:line="360" w:lineRule="auto"/>
        <w:ind w:firstLine="708"/>
        <w:contextualSpacing w:val="0"/>
        <w:jc w:val="both"/>
      </w:pPr>
      <w:r w:rsidRPr="007F26EF">
        <w:t xml:space="preserve"> «36)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кадров»;</w:t>
      </w:r>
    </w:p>
    <w:p w:rsidR="008F17EE" w:rsidRPr="007F26EF" w:rsidRDefault="008F17EE" w:rsidP="008F17EE">
      <w:pPr>
        <w:spacing w:line="360" w:lineRule="auto"/>
        <w:ind w:firstLine="708"/>
        <w:contextualSpacing w:val="0"/>
        <w:jc w:val="both"/>
      </w:pPr>
      <w:r w:rsidRPr="007F26EF">
        <w:t xml:space="preserve">«37) усиление </w:t>
      </w:r>
      <w:proofErr w:type="spellStart"/>
      <w:r w:rsidRPr="007F26EF">
        <w:t>профориентационной</w:t>
      </w:r>
      <w:proofErr w:type="spellEnd"/>
      <w:r w:rsidRPr="007F26EF">
        <w:t xml:space="preserve"> работы по педагогической направленности»;</w:t>
      </w:r>
    </w:p>
    <w:p w:rsidR="008F17EE" w:rsidRPr="007F26EF" w:rsidRDefault="008F17EE" w:rsidP="008F17EE">
      <w:pPr>
        <w:widowControl w:val="0"/>
        <w:spacing w:line="360" w:lineRule="auto"/>
        <w:ind w:firstLine="708"/>
        <w:jc w:val="both"/>
      </w:pPr>
      <w:r w:rsidRPr="007F26EF">
        <w:t>«38) обеспечение мер социальной поддержки педагогическим кадрам».</w:t>
      </w:r>
    </w:p>
    <w:p w:rsidR="00FA0563" w:rsidRPr="007F26EF" w:rsidRDefault="00DF151B" w:rsidP="00735229">
      <w:pPr>
        <w:widowControl w:val="0"/>
        <w:spacing w:line="360" w:lineRule="auto"/>
        <w:ind w:firstLine="709"/>
        <w:jc w:val="both"/>
        <w:rPr>
          <w:highlight w:val="yellow"/>
        </w:rPr>
      </w:pPr>
      <w:r w:rsidRPr="007F26EF">
        <w:t>1.</w:t>
      </w:r>
      <w:r w:rsidR="00735229" w:rsidRPr="007F26EF">
        <w:t>5</w:t>
      </w:r>
      <w:r w:rsidRPr="007F26EF">
        <w:t xml:space="preserve">. </w:t>
      </w:r>
      <w:r w:rsidR="00735229" w:rsidRPr="007F26EF">
        <w:t>Д</w:t>
      </w:r>
      <w:r w:rsidRPr="007F26EF">
        <w:t xml:space="preserve">ополнить раздел </w:t>
      </w:r>
      <w:r w:rsidR="00D27FE9" w:rsidRPr="007F26EF">
        <w:t xml:space="preserve">«Целевые индикаторы и показатели Программы» </w:t>
      </w:r>
      <w:r w:rsidR="00735229" w:rsidRPr="007F26EF">
        <w:t>подпунктом 17 следующего</w:t>
      </w:r>
      <w:r w:rsidRPr="007F26EF">
        <w:t xml:space="preserve"> </w:t>
      </w:r>
      <w:r w:rsidR="00735229" w:rsidRPr="007F26EF">
        <w:t>содержания:</w:t>
      </w:r>
      <w:r w:rsidRPr="007F26EF">
        <w:t xml:space="preserve"> «</w:t>
      </w:r>
      <w:r w:rsidR="00D27FE9" w:rsidRPr="007F26EF">
        <w:t>1</w:t>
      </w:r>
      <w:r w:rsidR="00FA0563" w:rsidRPr="007F26EF">
        <w:t>7</w:t>
      </w:r>
      <w:r w:rsidR="00D27FE9" w:rsidRPr="007F26EF">
        <w:t>)</w:t>
      </w:r>
      <w:r w:rsidR="00FA0563" w:rsidRPr="007F26EF">
        <w:t xml:space="preserve"> увеличение доли молодых педагогов в общей численности педагогических работников к 2025 году на 25%»;</w:t>
      </w:r>
    </w:p>
    <w:p w:rsidR="00D27FE9" w:rsidRPr="007F26EF" w:rsidRDefault="00FA0563" w:rsidP="00FA0563">
      <w:pPr>
        <w:widowControl w:val="0"/>
        <w:spacing w:line="360" w:lineRule="auto"/>
        <w:ind w:firstLine="709"/>
        <w:jc w:val="both"/>
      </w:pPr>
      <w:r w:rsidRPr="007F26EF">
        <w:t>1.</w:t>
      </w:r>
      <w:r w:rsidR="002959B3" w:rsidRPr="007F26EF">
        <w:t>6</w:t>
      </w:r>
      <w:r w:rsidRPr="007F26EF">
        <w:t xml:space="preserve">. </w:t>
      </w:r>
      <w:r w:rsidR="00735229" w:rsidRPr="007F26EF">
        <w:t xml:space="preserve">Дополнить раздел «Целевые индикаторы и показатели Программы» </w:t>
      </w:r>
      <w:r w:rsidR="00735229" w:rsidRPr="007F26EF">
        <w:lastRenderedPageBreak/>
        <w:t xml:space="preserve">подпунктом 18 следующего содержания: </w:t>
      </w:r>
      <w:r w:rsidRPr="007F26EF">
        <w:t>«18) увеличение доли педагогов, имеющих высшую и первую квалификационные категории к 2025 году на 30%».</w:t>
      </w:r>
    </w:p>
    <w:p w:rsidR="00CB1EA6" w:rsidRPr="007F26EF" w:rsidRDefault="00DF151B" w:rsidP="00CB1EA6">
      <w:pPr>
        <w:pStyle w:val="a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t>1.</w:t>
      </w:r>
      <w:r w:rsidR="002959B3" w:rsidRPr="007F26EF">
        <w:rPr>
          <w:rFonts w:ascii="Times New Roman" w:hAnsi="Times New Roman" w:cs="Times New Roman"/>
          <w:sz w:val="28"/>
          <w:szCs w:val="28"/>
        </w:rPr>
        <w:t>7</w:t>
      </w:r>
      <w:r w:rsidR="00735229" w:rsidRPr="007F26EF">
        <w:rPr>
          <w:rFonts w:ascii="Times New Roman" w:hAnsi="Times New Roman" w:cs="Times New Roman"/>
          <w:sz w:val="28"/>
          <w:szCs w:val="28"/>
        </w:rPr>
        <w:t>. Д</w:t>
      </w:r>
      <w:r w:rsidRPr="007F26EF">
        <w:rPr>
          <w:rFonts w:ascii="Times New Roman" w:hAnsi="Times New Roman" w:cs="Times New Roman"/>
          <w:sz w:val="28"/>
          <w:szCs w:val="28"/>
        </w:rPr>
        <w:t xml:space="preserve">ополнить раздел </w:t>
      </w:r>
      <w:r w:rsidR="00416A74" w:rsidRPr="007F26EF">
        <w:rPr>
          <w:rFonts w:ascii="Times New Roman" w:hAnsi="Times New Roman" w:cs="Times New Roman"/>
          <w:sz w:val="28"/>
          <w:szCs w:val="28"/>
        </w:rPr>
        <w:t xml:space="preserve">«Ожидаемые результаты реализации Программы» </w:t>
      </w:r>
      <w:r w:rsidR="00CB1EA6" w:rsidRPr="007F26EF">
        <w:rPr>
          <w:rFonts w:ascii="Times New Roman" w:hAnsi="Times New Roman" w:cs="Times New Roman"/>
          <w:sz w:val="28"/>
          <w:szCs w:val="28"/>
        </w:rPr>
        <w:t>подпункта</w:t>
      </w:r>
      <w:r w:rsidR="00416A74" w:rsidRPr="007F26EF">
        <w:rPr>
          <w:rFonts w:ascii="Times New Roman" w:hAnsi="Times New Roman" w:cs="Times New Roman"/>
          <w:sz w:val="28"/>
          <w:szCs w:val="28"/>
        </w:rPr>
        <w:t>м</w:t>
      </w:r>
      <w:r w:rsidR="00CB1EA6" w:rsidRPr="007F26EF">
        <w:rPr>
          <w:rFonts w:ascii="Times New Roman" w:hAnsi="Times New Roman" w:cs="Times New Roman"/>
          <w:sz w:val="28"/>
          <w:szCs w:val="28"/>
        </w:rPr>
        <w:t>и</w:t>
      </w:r>
      <w:r w:rsidR="00735229" w:rsidRPr="007F26EF">
        <w:rPr>
          <w:rFonts w:ascii="Times New Roman" w:hAnsi="Times New Roman" w:cs="Times New Roman"/>
          <w:sz w:val="28"/>
          <w:szCs w:val="28"/>
        </w:rPr>
        <w:t xml:space="preserve"> 17-20 следующего содержания</w:t>
      </w:r>
      <w:r w:rsidR="00416A74" w:rsidRPr="007F26EF">
        <w:rPr>
          <w:rFonts w:ascii="Times New Roman" w:hAnsi="Times New Roman" w:cs="Times New Roman"/>
          <w:sz w:val="28"/>
          <w:szCs w:val="28"/>
        </w:rPr>
        <w:t>:</w:t>
      </w:r>
    </w:p>
    <w:p w:rsidR="00CB1EA6" w:rsidRPr="007F26EF" w:rsidRDefault="00CB1EA6" w:rsidP="00CB1EA6">
      <w:pPr>
        <w:pStyle w:val="a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6EF">
        <w:rPr>
          <w:rFonts w:ascii="Times New Roman" w:hAnsi="Times New Roman" w:cs="Times New Roman"/>
          <w:sz w:val="28"/>
          <w:szCs w:val="28"/>
        </w:rPr>
        <w:t>«17) создание условий для увеличения притока молодых специалистов в муниципальных образовательных организациях района и их закрепления в образовательных организациях;</w:t>
      </w:r>
    </w:p>
    <w:p w:rsidR="00CB1EA6" w:rsidRPr="007F26EF" w:rsidRDefault="00CB1EA6" w:rsidP="00CB1EA6">
      <w:pPr>
        <w:spacing w:line="360" w:lineRule="auto"/>
        <w:ind w:firstLine="708"/>
        <w:contextualSpacing w:val="0"/>
        <w:jc w:val="both"/>
      </w:pPr>
      <w:r w:rsidRPr="007F26EF">
        <w:t>«18) оптимизация возрастного состава педагогических и руководящих кадров в муниципальной системе образования»;</w:t>
      </w:r>
    </w:p>
    <w:p w:rsidR="00CB1EA6" w:rsidRPr="007F26EF" w:rsidRDefault="00CB1EA6" w:rsidP="00CB1EA6">
      <w:pPr>
        <w:spacing w:line="360" w:lineRule="auto"/>
        <w:ind w:firstLine="708"/>
        <w:contextualSpacing w:val="0"/>
        <w:jc w:val="both"/>
      </w:pPr>
      <w:r w:rsidRPr="007F26EF">
        <w:t xml:space="preserve"> «19) создание условий для повышения профессионального мастерства и переподготовки работников образования»;</w:t>
      </w:r>
    </w:p>
    <w:p w:rsidR="00D27FE9" w:rsidRPr="007F26EF" w:rsidRDefault="00CB1EA6" w:rsidP="00CB1EA6">
      <w:pPr>
        <w:widowControl w:val="0"/>
        <w:spacing w:line="360" w:lineRule="auto"/>
        <w:ind w:firstLine="709"/>
        <w:jc w:val="both"/>
      </w:pPr>
      <w:r w:rsidRPr="007F26EF">
        <w:t>«20) решение комплекса социальных и моральных мер поощрения для повышения статуса педагогических работников»;</w:t>
      </w:r>
    </w:p>
    <w:p w:rsidR="00D27FE9" w:rsidRPr="007F26EF" w:rsidRDefault="00416A74" w:rsidP="008B0661">
      <w:pPr>
        <w:widowControl w:val="0"/>
        <w:spacing w:line="360" w:lineRule="auto"/>
        <w:ind w:firstLine="708"/>
        <w:jc w:val="both"/>
      </w:pPr>
      <w:r w:rsidRPr="007F26EF">
        <w:t xml:space="preserve">2. Дополнить </w:t>
      </w:r>
      <w:r w:rsidR="00247C70" w:rsidRPr="007F26EF">
        <w:t xml:space="preserve">раздел 6 </w:t>
      </w:r>
      <w:r w:rsidR="00735229" w:rsidRPr="007F26EF">
        <w:t>«У</w:t>
      </w:r>
      <w:r w:rsidR="00247C70" w:rsidRPr="007F26EF">
        <w:t>правлени</w:t>
      </w:r>
      <w:r w:rsidR="00735229" w:rsidRPr="007F26EF">
        <w:t>е</w:t>
      </w:r>
      <w:r w:rsidR="00247C70" w:rsidRPr="007F26EF">
        <w:t xml:space="preserve"> и контроль реализации Программы</w:t>
      </w:r>
      <w:r w:rsidR="00735229" w:rsidRPr="007F26EF">
        <w:t>»</w:t>
      </w:r>
      <w:r w:rsidR="00247C70" w:rsidRPr="007F26EF">
        <w:t xml:space="preserve"> </w:t>
      </w:r>
      <w:r w:rsidRPr="007F26EF">
        <w:t>Паспорт</w:t>
      </w:r>
      <w:r w:rsidR="00247C70" w:rsidRPr="007F26EF">
        <w:t xml:space="preserve">ом </w:t>
      </w:r>
      <w:r w:rsidRPr="007F26EF">
        <w:t xml:space="preserve">подпрограммы </w:t>
      </w:r>
      <w:r w:rsidR="00E71852" w:rsidRPr="007F26EF">
        <w:t>7 «Развитие кадрового потенциала системы образования»</w:t>
      </w:r>
      <w:r w:rsidR="00247C70" w:rsidRPr="007F26EF">
        <w:t>:</w:t>
      </w:r>
    </w:p>
    <w:p w:rsidR="00247C70" w:rsidRPr="007F26EF" w:rsidRDefault="00735229" w:rsidP="00E71852">
      <w:pPr>
        <w:rPr>
          <w:b/>
        </w:rPr>
      </w:pPr>
      <w:r w:rsidRPr="007F26EF">
        <w:rPr>
          <w:b/>
        </w:rPr>
        <w:t>«</w:t>
      </w:r>
      <w:r w:rsidR="00247C70" w:rsidRPr="007F26EF">
        <w:rPr>
          <w:b/>
        </w:rPr>
        <w:t xml:space="preserve">Паспорт подпрограммы </w:t>
      </w:r>
      <w:r w:rsidR="00E71852" w:rsidRPr="007F26EF">
        <w:rPr>
          <w:b/>
        </w:rPr>
        <w:t>7</w:t>
      </w:r>
      <w:r w:rsidR="00E71852" w:rsidRPr="007F26EF">
        <w:t xml:space="preserve"> </w:t>
      </w:r>
      <w:r w:rsidR="00604340" w:rsidRPr="007F26EF">
        <w:t>«</w:t>
      </w:r>
      <w:r w:rsidR="00E71852" w:rsidRPr="007F26EF">
        <w:rPr>
          <w:b/>
        </w:rPr>
        <w:t>Развитие кадрового потенциала системы образования»</w:t>
      </w:r>
      <w:r w:rsidR="00247C70" w:rsidRPr="007F26EF">
        <w:rPr>
          <w:b/>
        </w:rPr>
        <w:t xml:space="preserve">. </w:t>
      </w:r>
    </w:p>
    <w:p w:rsidR="00E71852" w:rsidRDefault="00E71852" w:rsidP="00E71852">
      <w:pPr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6"/>
      </w:tblGrid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Разделы  паспорта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Содержание раздела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604340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Муниципальная программа  «Развитие образования Михайловского муниципального района на 2021-2025гг.»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Муниципальная подпрограмма «Развитие кадрового потенциала системы образования</w:t>
            </w:r>
            <w:r w:rsidRPr="00E71852">
              <w:rPr>
                <w:color w:val="000000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Основание для разработки подпрограммы</w:t>
            </w:r>
          </w:p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Постановление Правительства Российской Федерации от 02.08.2010 № 588 «Об утверждении порядка разработки, реализации и оценки эффективности государственных программ Российской Федерации»</w:t>
            </w:r>
          </w:p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Постановление Правительства РФ от 26.12.2017 № 1642 «Об утверждении государственной программы Российской Федерации «Развитие Образования».</w:t>
            </w:r>
          </w:p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Федерации».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lastRenderedPageBreak/>
              <w:t>Соисполнитель 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Муниципальное казенное учреждение «Методическая служба обеспечения образовательных учреждений»</w:t>
            </w:r>
          </w:p>
          <w:p w:rsidR="008318B8" w:rsidRPr="00E71852" w:rsidRDefault="008318B8" w:rsidP="00E71852">
            <w:pPr>
              <w:jc w:val="left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обеспечение системы образования высококвалифицированными кадрами, обладающими компетенциями по реализации основных образовательных программ дошкольного,</w:t>
            </w:r>
            <w:r>
              <w:rPr>
                <w:sz w:val="24"/>
                <w:szCs w:val="24"/>
              </w:rPr>
              <w:t xml:space="preserve"> общего </w:t>
            </w:r>
            <w:r w:rsidRPr="00E71852">
              <w:rPr>
                <w:sz w:val="24"/>
                <w:szCs w:val="24"/>
              </w:rPr>
              <w:t>и дополнительного образования детей, создание условий для формирования, развития и повышения уровня профессиональной компетентности современного учителя;</w:t>
            </w:r>
          </w:p>
          <w:p w:rsidR="00E71852" w:rsidRDefault="00E71852" w:rsidP="00C110AE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улучшение кадрового потенциала системы образования;</w:t>
            </w:r>
          </w:p>
          <w:p w:rsidR="008318B8" w:rsidRPr="00E71852" w:rsidRDefault="008318B8" w:rsidP="00C110AE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повышение качества образования в образовательных организациях района;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создание условий для закрепления педагогических кадров в образовательных организациях;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 xml:space="preserve">- усиление </w:t>
            </w:r>
            <w:proofErr w:type="spellStart"/>
            <w:r w:rsidRPr="00E71852">
              <w:rPr>
                <w:sz w:val="24"/>
                <w:szCs w:val="24"/>
              </w:rPr>
              <w:t>профориентационной</w:t>
            </w:r>
            <w:proofErr w:type="spellEnd"/>
            <w:r w:rsidRPr="00E71852">
              <w:rPr>
                <w:sz w:val="24"/>
                <w:szCs w:val="24"/>
              </w:rPr>
              <w:t xml:space="preserve"> работы по педагогической направленности;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обеспечение мер социальной поддержки педагогическим кадрам.</w:t>
            </w: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увеличение доли молодых педагогов в общей численности педагогических работников к 2025 году на 25%;</w:t>
            </w:r>
          </w:p>
          <w:p w:rsid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увеличение доли педагогов, имеющих высшую и первую квалификационные категории к 2025 году на 30 %.</w:t>
            </w:r>
          </w:p>
          <w:p w:rsidR="008318B8" w:rsidRPr="00E71852" w:rsidRDefault="008318B8" w:rsidP="00E71852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71852">
              <w:rPr>
                <w:color w:val="000000"/>
                <w:sz w:val="24"/>
                <w:szCs w:val="24"/>
              </w:rPr>
              <w:t xml:space="preserve">2021-2025 годы. Подпрограмма реализуется в один этап.         </w:t>
            </w:r>
          </w:p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</w:p>
        </w:tc>
      </w:tr>
      <w:tr w:rsidR="00E71852" w:rsidRPr="00E71852" w:rsidTr="00E71852">
        <w:tc>
          <w:tcPr>
            <w:tcW w:w="3085" w:type="dxa"/>
            <w:shd w:val="clear" w:color="auto" w:fill="auto"/>
          </w:tcPr>
          <w:p w:rsidR="00E71852" w:rsidRPr="00E71852" w:rsidRDefault="00E71852" w:rsidP="00E71852">
            <w:pPr>
              <w:jc w:val="left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266" w:type="dxa"/>
            <w:shd w:val="clear" w:color="auto" w:fill="auto"/>
          </w:tcPr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создание условий для увеличения притока молодых специалистов в муниципальных образовательных организациях района и их закрепления в образовательных организациях;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оптимизация возрастного состава педагогических и руководящих кадров в муниципальной системе образования;</w:t>
            </w:r>
          </w:p>
          <w:p w:rsidR="00E71852" w:rsidRPr="00E71852" w:rsidRDefault="00E71852" w:rsidP="00E71852">
            <w:pPr>
              <w:contextualSpacing w:val="0"/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создание условий для повышения профессионального мастерства и переподготовки работников образования;</w:t>
            </w:r>
          </w:p>
          <w:p w:rsidR="00E71852" w:rsidRPr="00E71852" w:rsidRDefault="00E71852" w:rsidP="00E71852">
            <w:pPr>
              <w:jc w:val="both"/>
              <w:rPr>
                <w:sz w:val="24"/>
                <w:szCs w:val="24"/>
              </w:rPr>
            </w:pPr>
            <w:r w:rsidRPr="00E71852">
              <w:rPr>
                <w:sz w:val="24"/>
                <w:szCs w:val="24"/>
              </w:rPr>
              <w:t>- решение комплекса социальных и моральных мер поощрения для по</w:t>
            </w:r>
            <w:r w:rsidRPr="00E71852">
              <w:rPr>
                <w:sz w:val="24"/>
                <w:szCs w:val="24"/>
              </w:rPr>
              <w:softHyphen/>
              <w:t>вышения статуса педагогических работников.</w:t>
            </w:r>
          </w:p>
        </w:tc>
      </w:tr>
    </w:tbl>
    <w:p w:rsidR="00E71852" w:rsidRPr="00E61614" w:rsidRDefault="00E71852" w:rsidP="00E71852">
      <w:pPr>
        <w:rPr>
          <w:b/>
          <w:sz w:val="26"/>
          <w:szCs w:val="26"/>
        </w:rPr>
      </w:pPr>
    </w:p>
    <w:p w:rsidR="00E54CB8" w:rsidRDefault="00604340" w:rsidP="007F26EF">
      <w:pPr>
        <w:ind w:left="720"/>
        <w:contextualSpacing w:val="0"/>
        <w:rPr>
          <w:b/>
        </w:rPr>
      </w:pPr>
      <w:r w:rsidRPr="007F26EF">
        <w:rPr>
          <w:b/>
        </w:rPr>
        <w:lastRenderedPageBreak/>
        <w:t>Общая характеристика сферы реализации</w:t>
      </w:r>
    </w:p>
    <w:p w:rsidR="007F26EF" w:rsidRDefault="00E54CB8" w:rsidP="007F26EF">
      <w:pPr>
        <w:ind w:left="720"/>
        <w:contextualSpacing w:val="0"/>
        <w:rPr>
          <w:b/>
        </w:rPr>
      </w:pPr>
      <w:r>
        <w:rPr>
          <w:b/>
        </w:rPr>
        <w:t xml:space="preserve"> муниципальной подпрограммы</w:t>
      </w:r>
    </w:p>
    <w:p w:rsidR="00E54CB8" w:rsidRPr="007F26EF" w:rsidRDefault="00E54CB8" w:rsidP="007F26EF">
      <w:pPr>
        <w:ind w:left="720"/>
        <w:contextualSpacing w:val="0"/>
        <w:rPr>
          <w:b/>
        </w:rPr>
      </w:pP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В сфере образования Михайловского муниципального района по состоянию на 01 июня 2021 г</w:t>
      </w:r>
      <w:r w:rsidR="007F26EF">
        <w:t>ода</w:t>
      </w:r>
      <w:r w:rsidRPr="007F26EF">
        <w:t xml:space="preserve"> трудится работников всего 446 человек, в т.ч.: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Руководящих работников – 25 человек;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Педагогических работников дошкольного образования – 89 человек;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</w:t>
      </w:r>
      <w:r w:rsidR="00C43136">
        <w:t xml:space="preserve"> </w:t>
      </w:r>
      <w:r w:rsidRPr="007F26EF">
        <w:t>Педагогических работников общ</w:t>
      </w:r>
      <w:bookmarkStart w:id="0" w:name="_GoBack"/>
      <w:bookmarkEnd w:id="0"/>
      <w:r w:rsidRPr="007F26EF">
        <w:t>еобразовательных организаций – 305 человек;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Педагогические работники дополнительного образования – 27 человек;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Анализ кадрового потенциала показал, что в настоящее время в образовательных организациях трудятся педагогических работников:</w:t>
      </w:r>
    </w:p>
    <w:p w:rsidR="00604340" w:rsidRPr="007F26EF" w:rsidRDefault="00530ED7" w:rsidP="00604340">
      <w:pPr>
        <w:spacing w:line="360" w:lineRule="auto"/>
        <w:ind w:firstLine="709"/>
        <w:contextualSpacing w:val="0"/>
        <w:jc w:val="both"/>
      </w:pPr>
      <w:r w:rsidRPr="007F26EF">
        <w:t>- в возрасте старше 60 лет 72</w:t>
      </w:r>
      <w:r w:rsidR="00604340" w:rsidRPr="007F26EF">
        <w:t xml:space="preserve"> человек</w:t>
      </w:r>
      <w:r w:rsidRPr="007F26EF">
        <w:t>а</w:t>
      </w:r>
      <w:r w:rsidR="00604340" w:rsidRPr="007F26EF">
        <w:t>, что составляет 1</w:t>
      </w:r>
      <w:r w:rsidRPr="007F26EF">
        <w:t>6,1</w:t>
      </w:r>
      <w:r w:rsidR="00604340" w:rsidRPr="007F26EF">
        <w:t xml:space="preserve"> % от общего количества педагогических работников образования; в возрасте до 30 лет 20 человек, что составляет 4,4 % от общего количества педагогических работников образования;  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со стажем работы более 20 лет – 2</w:t>
      </w:r>
      <w:r w:rsidR="00530ED7" w:rsidRPr="007F26EF">
        <w:t>15</w:t>
      </w:r>
      <w:r w:rsidRPr="007F26EF">
        <w:t xml:space="preserve"> педагогических работников; 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со стажем работы до 3 лет – 17 педагогических работников;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имеющие первую квалификационную категорию:</w:t>
      </w:r>
    </w:p>
    <w:p w:rsidR="00604340" w:rsidRPr="007F26EF" w:rsidRDefault="00604340" w:rsidP="00604340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contextualSpacing w:val="0"/>
        <w:jc w:val="both"/>
      </w:pPr>
      <w:r w:rsidRPr="007F26EF">
        <w:t>74 педагогических работников общеобразовательных учреждений,</w:t>
      </w:r>
    </w:p>
    <w:p w:rsidR="00604340" w:rsidRPr="007F26EF" w:rsidRDefault="00604340" w:rsidP="00604340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contextualSpacing w:val="0"/>
        <w:jc w:val="both"/>
      </w:pPr>
      <w:r w:rsidRPr="007F26EF">
        <w:t xml:space="preserve"> 38 – дошкольных учреждений, </w:t>
      </w:r>
    </w:p>
    <w:p w:rsidR="00604340" w:rsidRPr="007F26EF" w:rsidRDefault="00604340" w:rsidP="00604340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contextualSpacing w:val="0"/>
        <w:jc w:val="both"/>
      </w:pPr>
      <w:r w:rsidRPr="007F26EF">
        <w:t xml:space="preserve">3 – дополнительного образования, </w:t>
      </w:r>
    </w:p>
    <w:p w:rsidR="00604340" w:rsidRPr="007F26EF" w:rsidRDefault="00604340" w:rsidP="00604340">
      <w:pPr>
        <w:tabs>
          <w:tab w:val="left" w:pos="1134"/>
        </w:tabs>
        <w:spacing w:line="360" w:lineRule="auto"/>
        <w:ind w:left="709"/>
        <w:contextualSpacing w:val="0"/>
        <w:jc w:val="both"/>
      </w:pPr>
      <w:r w:rsidRPr="007F26EF">
        <w:t>- высшую квалификационную категорию:</w:t>
      </w:r>
    </w:p>
    <w:p w:rsidR="00604340" w:rsidRPr="007F26EF" w:rsidRDefault="00604340" w:rsidP="00604340">
      <w:pPr>
        <w:tabs>
          <w:tab w:val="left" w:pos="1134"/>
        </w:tabs>
        <w:spacing w:line="360" w:lineRule="auto"/>
        <w:ind w:left="709"/>
        <w:contextualSpacing w:val="0"/>
        <w:jc w:val="both"/>
      </w:pPr>
      <w:r w:rsidRPr="007F26EF">
        <w:t xml:space="preserve">1) 32 педагогических работников общеобразовательных учреждений, </w:t>
      </w:r>
    </w:p>
    <w:p w:rsidR="00604340" w:rsidRPr="007F26EF" w:rsidRDefault="00604340" w:rsidP="00604340">
      <w:pPr>
        <w:tabs>
          <w:tab w:val="left" w:pos="1134"/>
        </w:tabs>
        <w:spacing w:line="360" w:lineRule="auto"/>
        <w:ind w:left="709"/>
        <w:contextualSpacing w:val="0"/>
        <w:jc w:val="both"/>
      </w:pPr>
      <w:r w:rsidRPr="007F26EF">
        <w:t xml:space="preserve">2) 28 – дошкольных учреждений, </w:t>
      </w:r>
    </w:p>
    <w:p w:rsidR="00604340" w:rsidRPr="007F26EF" w:rsidRDefault="00604340" w:rsidP="00604340">
      <w:pPr>
        <w:tabs>
          <w:tab w:val="left" w:pos="1134"/>
        </w:tabs>
        <w:spacing w:line="360" w:lineRule="auto"/>
        <w:ind w:left="709"/>
        <w:contextualSpacing w:val="0"/>
        <w:jc w:val="both"/>
      </w:pPr>
      <w:r w:rsidRPr="007F26EF">
        <w:t>3) 3 – дополнительного образования.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Административный состав подведомственных образовательных учреждений предоставлен 25 руководящими работниками (директоров 15, заведующих – 8, директоров дополнительного образования - 2).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 xml:space="preserve">Тревожная обстановка в Михайловском муниципальном районе сложилась из-за нехватки педагогов – профессионалов, способных давать </w:t>
      </w:r>
      <w:r w:rsidRPr="007F26EF">
        <w:lastRenderedPageBreak/>
        <w:t xml:space="preserve">прочные и глубокие знания, работать по новым современным технологиям. В этой связи в некоторых школах основные предметы преподают специалисты непрофессионалы. Аттестация педагогов осуществляется на основании Порядка аттестации педагогических работников государственных и муниципальных образовательных учреждений, утвержденного Приказом </w:t>
      </w:r>
      <w:proofErr w:type="spellStart"/>
      <w:r w:rsidRPr="007F26EF">
        <w:t>Минобрнауки</w:t>
      </w:r>
      <w:proofErr w:type="spellEnd"/>
      <w:r w:rsidRPr="007F26EF">
        <w:t xml:space="preserve"> РФ от 24 марта 2010</w:t>
      </w:r>
      <w:r w:rsidR="007F26EF">
        <w:t xml:space="preserve"> года</w:t>
      </w:r>
      <w:r w:rsidRPr="007F26EF">
        <w:t xml:space="preserve"> № 209, где основными задачами являются: 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  <w:bookmarkStart w:id="1" w:name="l19"/>
      <w:bookmarkEnd w:id="1"/>
      <w:r w:rsidRPr="007F26EF">
        <w:t xml:space="preserve"> 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повышение эффективности и качества педагогического труда;</w:t>
      </w:r>
      <w:bookmarkStart w:id="2" w:name="l20"/>
      <w:bookmarkEnd w:id="2"/>
      <w:r w:rsidRPr="007F26EF">
        <w:t xml:space="preserve"> 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 xml:space="preserve">- выявление перспектив использования потенциальных возможностей педагогических работников; 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  <w:bookmarkStart w:id="3" w:name="l21"/>
      <w:bookmarkEnd w:id="3"/>
      <w:r w:rsidRPr="007F26EF">
        <w:t xml:space="preserve"> </w:t>
      </w:r>
    </w:p>
    <w:p w:rsidR="00604340" w:rsidRPr="007F26EF" w:rsidRDefault="00604340" w:rsidP="00D23A50">
      <w:pPr>
        <w:tabs>
          <w:tab w:val="left" w:pos="709"/>
          <w:tab w:val="left" w:pos="851"/>
        </w:tabs>
        <w:spacing w:line="360" w:lineRule="auto"/>
        <w:ind w:firstLine="709"/>
        <w:contextualSpacing w:val="0"/>
        <w:jc w:val="both"/>
      </w:pPr>
      <w:r w:rsidRPr="007F26EF">
        <w:t>- определение необходимости повышения квалификации педагогических работников;</w:t>
      </w:r>
    </w:p>
    <w:p w:rsidR="00604340" w:rsidRPr="007F26EF" w:rsidRDefault="007F26EF" w:rsidP="00604340">
      <w:pPr>
        <w:spacing w:line="360" w:lineRule="auto"/>
        <w:ind w:firstLine="709"/>
        <w:contextualSpacing w:val="0"/>
        <w:jc w:val="both"/>
      </w:pPr>
      <w:r>
        <w:t xml:space="preserve">- </w:t>
      </w:r>
      <w:r w:rsidR="00604340" w:rsidRPr="007F26EF">
        <w:t>обеспечение дифференциации уровня оплаты труда педагогических работников.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Основными приоритетами подпрограммы являются: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обеспечение условий поэтапной актуализации профессионализма педагогических и руководящих работников муниципальной системы образования;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- развитие кадровых условий муниципальной системы образования, внедрение современных методик прогнозирования потребностей муниципальной системы образования в педагогических работниках и обеспечение условий для их современной подготовки на основе информационных технологий.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lastRenderedPageBreak/>
        <w:t xml:space="preserve">Модернизация системы образования выступает фактором повышения профессиональной компетентности педагогов, активизации кадровой политики, определяя основные приоритеты образования, и требует глубокой и всесторонней реорганизации системы подготовки, переподготовки и повышения квалификации педагогических кадров образования, что позволит обеспечить современное содержание образовательного процесса и использовать перспективные образовательные технологии. Необходимо также дальнейшее развитие и совершенствование мер социальной поддержки работников образования. На решение этих задач направлены мероприятия   подпрограммы «Развитие кадрового потенциала системы образования». </w:t>
      </w:r>
    </w:p>
    <w:p w:rsidR="00604340" w:rsidRPr="007F26EF" w:rsidRDefault="00604340" w:rsidP="00604340">
      <w:pPr>
        <w:spacing w:line="360" w:lineRule="auto"/>
        <w:ind w:firstLine="709"/>
        <w:contextualSpacing w:val="0"/>
        <w:jc w:val="both"/>
      </w:pPr>
      <w:r w:rsidRPr="007F26EF">
        <w:t>Действие указанной подпрограммы будет на всем протяжении ее реализации способствовать развитию кадровых условий: снижению текучести кадров, удовлетворение потребности в профессиональных кадрах, повышению социального уровня работников образования, стимулирования труда педагога и руководителей от качества предоставляемых услуг</w:t>
      </w:r>
      <w:r w:rsidR="00735229" w:rsidRPr="007F26EF">
        <w:t>»</w:t>
      </w:r>
      <w:r w:rsidRPr="007F26EF">
        <w:t>.</w:t>
      </w:r>
    </w:p>
    <w:p w:rsidR="003411C8" w:rsidRPr="007F26EF" w:rsidRDefault="00416A74" w:rsidP="008B0661">
      <w:pPr>
        <w:spacing w:line="360" w:lineRule="auto"/>
        <w:ind w:firstLine="708"/>
        <w:jc w:val="both"/>
      </w:pPr>
      <w:r w:rsidRPr="007F26EF">
        <w:t>3</w:t>
      </w:r>
      <w:r w:rsidR="00913AFB" w:rsidRPr="007F26EF"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опубликовать настоящее постановление на официальном сайте администрации Михайловского муниципального района.</w:t>
      </w:r>
    </w:p>
    <w:p w:rsidR="00913AFB" w:rsidRPr="007F26EF" w:rsidRDefault="003411C8" w:rsidP="008B0661">
      <w:pPr>
        <w:spacing w:line="360" w:lineRule="auto"/>
        <w:ind w:firstLine="708"/>
        <w:jc w:val="both"/>
      </w:pPr>
      <w:r w:rsidRPr="007F26EF">
        <w:t>4</w:t>
      </w:r>
      <w:r w:rsidR="00913AFB" w:rsidRPr="007F26EF">
        <w:t xml:space="preserve">. </w:t>
      </w:r>
      <w:r w:rsidR="008B0661" w:rsidRPr="007F26EF">
        <w:t xml:space="preserve">Контроль исполнения настоящего постановления возложить на заместителя главы администрации Михайловского муниципального района Михайлову О.М. </w:t>
      </w:r>
    </w:p>
    <w:p w:rsidR="00735229" w:rsidRPr="007F26EF" w:rsidRDefault="00735229" w:rsidP="007F26EF">
      <w:pPr>
        <w:jc w:val="both"/>
      </w:pPr>
    </w:p>
    <w:p w:rsidR="00913AFB" w:rsidRPr="007F26EF" w:rsidRDefault="00913AFB" w:rsidP="007F26EF">
      <w:pPr>
        <w:jc w:val="both"/>
      </w:pPr>
    </w:p>
    <w:p w:rsidR="00913AFB" w:rsidRPr="007F26EF" w:rsidRDefault="00913AFB" w:rsidP="007F26EF">
      <w:pPr>
        <w:jc w:val="both"/>
      </w:pPr>
    </w:p>
    <w:p w:rsidR="00913AFB" w:rsidRPr="007F26EF" w:rsidRDefault="007F26EF" w:rsidP="00913AFB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</w:t>
      </w:r>
      <w:r w:rsidR="00913AFB" w:rsidRPr="007F26EF">
        <w:rPr>
          <w:b/>
        </w:rPr>
        <w:t xml:space="preserve"> Михайловского муниципального района – </w:t>
      </w:r>
    </w:p>
    <w:p w:rsidR="002C0BD3" w:rsidRPr="007F26EF" w:rsidRDefault="00913AFB" w:rsidP="00913AFB">
      <w:pPr>
        <w:spacing w:line="360" w:lineRule="auto"/>
        <w:jc w:val="both"/>
        <w:rPr>
          <w:b/>
        </w:rPr>
      </w:pPr>
      <w:r w:rsidRPr="007F26EF">
        <w:rPr>
          <w:b/>
        </w:rPr>
        <w:t>Глав</w:t>
      </w:r>
      <w:r w:rsidR="007F26EF">
        <w:rPr>
          <w:b/>
        </w:rPr>
        <w:t>ы</w:t>
      </w:r>
      <w:r w:rsidRPr="007F26EF">
        <w:rPr>
          <w:b/>
        </w:rPr>
        <w:t xml:space="preserve"> администрации района                                                    </w:t>
      </w:r>
      <w:r w:rsidR="007F26EF">
        <w:rPr>
          <w:b/>
        </w:rPr>
        <w:t xml:space="preserve">    </w:t>
      </w:r>
      <w:r w:rsidRPr="007F26EF">
        <w:rPr>
          <w:b/>
        </w:rPr>
        <w:t xml:space="preserve">   </w:t>
      </w:r>
      <w:r w:rsidR="007F26EF">
        <w:rPr>
          <w:b/>
        </w:rPr>
        <w:t xml:space="preserve">   П.А. Зубок</w:t>
      </w:r>
    </w:p>
    <w:sectPr w:rsidR="002C0BD3" w:rsidRPr="007F26EF" w:rsidSect="00E54CB8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7F" w:rsidRDefault="0023027F" w:rsidP="002C0BD3">
      <w:r>
        <w:separator/>
      </w:r>
    </w:p>
  </w:endnote>
  <w:endnote w:type="continuationSeparator" w:id="0">
    <w:p w:rsidR="0023027F" w:rsidRDefault="0023027F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7F" w:rsidRDefault="0023027F" w:rsidP="002C0BD3">
      <w:r>
        <w:separator/>
      </w:r>
    </w:p>
  </w:footnote>
  <w:footnote w:type="continuationSeparator" w:id="0">
    <w:p w:rsidR="0023027F" w:rsidRDefault="0023027F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211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8B0661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8318B8">
          <w:rPr>
            <w:noProof/>
            <w:sz w:val="24"/>
            <w:szCs w:val="24"/>
          </w:rPr>
          <w:t>7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173AF"/>
    <w:multiLevelType w:val="hybridMultilevel"/>
    <w:tmpl w:val="97729FA0"/>
    <w:lvl w:ilvl="0" w:tplc="94A4E1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5"/>
  </w:num>
  <w:num w:numId="9">
    <w:abstractNumId w:val="24"/>
  </w:num>
  <w:num w:numId="10">
    <w:abstractNumId w:val="25"/>
  </w:num>
  <w:num w:numId="11">
    <w:abstractNumId w:val="15"/>
  </w:num>
  <w:num w:numId="12">
    <w:abstractNumId w:val="11"/>
  </w:num>
  <w:num w:numId="13">
    <w:abstractNumId w:val="19"/>
  </w:num>
  <w:num w:numId="14">
    <w:abstractNumId w:val="13"/>
  </w:num>
  <w:num w:numId="15">
    <w:abstractNumId w:val="22"/>
  </w:num>
  <w:num w:numId="16">
    <w:abstractNumId w:val="8"/>
  </w:num>
  <w:num w:numId="17">
    <w:abstractNumId w:val="18"/>
  </w:num>
  <w:num w:numId="18">
    <w:abstractNumId w:val="20"/>
  </w:num>
  <w:num w:numId="19">
    <w:abstractNumId w:val="10"/>
  </w:num>
  <w:num w:numId="20">
    <w:abstractNumId w:val="17"/>
  </w:num>
  <w:num w:numId="21">
    <w:abstractNumId w:val="12"/>
  </w:num>
  <w:num w:numId="22">
    <w:abstractNumId w:val="26"/>
  </w:num>
  <w:num w:numId="23">
    <w:abstractNumId w:val="21"/>
  </w:num>
  <w:num w:numId="24">
    <w:abstractNumId w:val="7"/>
  </w:num>
  <w:num w:numId="25">
    <w:abstractNumId w:val="14"/>
  </w:num>
  <w:num w:numId="26">
    <w:abstractNumId w:val="16"/>
  </w:num>
  <w:num w:numId="2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F"/>
    <w:rsid w:val="00042CF7"/>
    <w:rsid w:val="00094B2D"/>
    <w:rsid w:val="001D2A48"/>
    <w:rsid w:val="0023027F"/>
    <w:rsid w:val="00247C70"/>
    <w:rsid w:val="002959B3"/>
    <w:rsid w:val="002C0BD3"/>
    <w:rsid w:val="002C73E3"/>
    <w:rsid w:val="002C7F9A"/>
    <w:rsid w:val="00303717"/>
    <w:rsid w:val="003411C8"/>
    <w:rsid w:val="00344511"/>
    <w:rsid w:val="00353C2E"/>
    <w:rsid w:val="003F50EA"/>
    <w:rsid w:val="00416A74"/>
    <w:rsid w:val="00477AE1"/>
    <w:rsid w:val="004E3D68"/>
    <w:rsid w:val="00517347"/>
    <w:rsid w:val="00530ED7"/>
    <w:rsid w:val="00543151"/>
    <w:rsid w:val="005D454D"/>
    <w:rsid w:val="00604340"/>
    <w:rsid w:val="006E0F1C"/>
    <w:rsid w:val="00735229"/>
    <w:rsid w:val="007F26EF"/>
    <w:rsid w:val="0080292F"/>
    <w:rsid w:val="008318B8"/>
    <w:rsid w:val="008B0661"/>
    <w:rsid w:val="008F17EE"/>
    <w:rsid w:val="00913AFB"/>
    <w:rsid w:val="009276D6"/>
    <w:rsid w:val="0093088D"/>
    <w:rsid w:val="009655DE"/>
    <w:rsid w:val="009F7860"/>
    <w:rsid w:val="00A74374"/>
    <w:rsid w:val="00AA69FF"/>
    <w:rsid w:val="00AE6BD7"/>
    <w:rsid w:val="00B13A60"/>
    <w:rsid w:val="00B54B13"/>
    <w:rsid w:val="00BF739A"/>
    <w:rsid w:val="00C110AE"/>
    <w:rsid w:val="00C43136"/>
    <w:rsid w:val="00C66125"/>
    <w:rsid w:val="00CB1EA6"/>
    <w:rsid w:val="00CC58EC"/>
    <w:rsid w:val="00D23A50"/>
    <w:rsid w:val="00D27FE9"/>
    <w:rsid w:val="00D435B0"/>
    <w:rsid w:val="00D86C50"/>
    <w:rsid w:val="00DF151B"/>
    <w:rsid w:val="00E54CB8"/>
    <w:rsid w:val="00E61614"/>
    <w:rsid w:val="00E71852"/>
    <w:rsid w:val="00E75AC8"/>
    <w:rsid w:val="00EB171A"/>
    <w:rsid w:val="00EF0830"/>
    <w:rsid w:val="00F213D4"/>
    <w:rsid w:val="00F667AD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3B41DF"/>
  <w15:chartTrackingRefBased/>
  <w15:docId w15:val="{B2134B97-3CBB-4431-A50B-2BBE5B0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f">
    <w:name w:val="No Spacing"/>
    <w:uiPriority w:val="1"/>
    <w:qFormat/>
    <w:rsid w:val="00517347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54EB-A8CA-40EF-899F-FF2C6ECD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36</cp:revision>
  <cp:lastPrinted>2021-06-06T23:43:00Z</cp:lastPrinted>
  <dcterms:created xsi:type="dcterms:W3CDTF">2020-12-24T06:24:00Z</dcterms:created>
  <dcterms:modified xsi:type="dcterms:W3CDTF">2021-06-06T23:43:00Z</dcterms:modified>
</cp:coreProperties>
</file>